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33938" w14:textId="6D281397" w:rsidR="00CF1E20" w:rsidRDefault="00CF1E20" w:rsidP="001D648F">
      <w:pPr>
        <w:pStyle w:val="Geenafstand"/>
        <w:tabs>
          <w:tab w:val="left" w:pos="3765"/>
        </w:tabs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Releasenotes</w:t>
      </w:r>
      <w:proofErr w:type="spellEnd"/>
      <w:r>
        <w:rPr>
          <w:b/>
          <w:sz w:val="24"/>
          <w:szCs w:val="24"/>
        </w:rPr>
        <w:t xml:space="preserve"> “</w:t>
      </w:r>
      <w:r w:rsidR="00A15606">
        <w:rPr>
          <w:b/>
          <w:sz w:val="24"/>
          <w:szCs w:val="24"/>
        </w:rPr>
        <w:t xml:space="preserve">PVO </w:t>
      </w:r>
      <w:r>
        <w:rPr>
          <w:b/>
          <w:sz w:val="24"/>
          <w:szCs w:val="24"/>
        </w:rPr>
        <w:t xml:space="preserve">Rekenmodule voegbewegingen bestaande kunstwerken” </w:t>
      </w:r>
      <w:r w:rsidR="001D648F">
        <w:rPr>
          <w:b/>
          <w:sz w:val="24"/>
          <w:szCs w:val="24"/>
        </w:rPr>
        <w:t xml:space="preserve"> </w:t>
      </w:r>
      <w:r w:rsidR="00E21794">
        <w:rPr>
          <w:b/>
          <w:sz w:val="24"/>
          <w:szCs w:val="24"/>
        </w:rPr>
        <w:br/>
      </w:r>
    </w:p>
    <w:p w14:paraId="67D6FD5F" w14:textId="7F9C70E7" w:rsidR="00CF1E20" w:rsidRPr="001D648F" w:rsidRDefault="00CF1E20" w:rsidP="001D648F">
      <w:pPr>
        <w:pStyle w:val="Geenafstand"/>
        <w:tabs>
          <w:tab w:val="left" w:pos="3765"/>
        </w:tabs>
        <w:rPr>
          <w:b/>
          <w:sz w:val="24"/>
          <w:szCs w:val="24"/>
        </w:rPr>
      </w:pPr>
      <w:r w:rsidRPr="001D648F">
        <w:rPr>
          <w:b/>
          <w:sz w:val="24"/>
          <w:szCs w:val="24"/>
        </w:rPr>
        <w:t>Inleiding</w:t>
      </w:r>
    </w:p>
    <w:p w14:paraId="7517DB94" w14:textId="031F2CC1" w:rsidR="006765CA" w:rsidRDefault="00CF1E20" w:rsidP="001D648F">
      <w:pPr>
        <w:pStyle w:val="Geenafstand"/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Het PVO</w:t>
      </w:r>
      <w:r w:rsidR="00E748E7">
        <w:rPr>
          <w:sz w:val="24"/>
          <w:szCs w:val="24"/>
        </w:rPr>
        <w:t xml:space="preserve"> </w:t>
      </w:r>
      <w:r w:rsidR="005C0DB3">
        <w:rPr>
          <w:sz w:val="24"/>
          <w:szCs w:val="24"/>
        </w:rPr>
        <w:t>heeft zich</w:t>
      </w:r>
      <w:r w:rsidR="00E748E7">
        <w:rPr>
          <w:sz w:val="24"/>
          <w:szCs w:val="24"/>
        </w:rPr>
        <w:t xml:space="preserve"> geruime tijd bezig</w:t>
      </w:r>
      <w:r w:rsidR="005C0DB3">
        <w:rPr>
          <w:sz w:val="24"/>
          <w:szCs w:val="24"/>
        </w:rPr>
        <w:t>gehouden</w:t>
      </w:r>
      <w:r w:rsidR="00E748E7">
        <w:rPr>
          <w:sz w:val="24"/>
          <w:szCs w:val="24"/>
        </w:rPr>
        <w:t xml:space="preserve"> met het ontwikkelen van een Generiek Rekenmodel voor</w:t>
      </w:r>
      <w:r w:rsidR="009B726B">
        <w:rPr>
          <w:sz w:val="24"/>
          <w:szCs w:val="24"/>
        </w:rPr>
        <w:t xml:space="preserve"> het berekenen van</w:t>
      </w:r>
      <w:r w:rsidR="00E748E7">
        <w:rPr>
          <w:sz w:val="24"/>
          <w:szCs w:val="24"/>
        </w:rPr>
        <w:t xml:space="preserve"> voegbewegingen. </w:t>
      </w:r>
      <w:r w:rsidR="006765CA">
        <w:rPr>
          <w:sz w:val="24"/>
          <w:szCs w:val="24"/>
        </w:rPr>
        <w:t>Een b</w:t>
      </w:r>
      <w:r w:rsidR="005C0DB3">
        <w:rPr>
          <w:sz w:val="24"/>
          <w:szCs w:val="24"/>
        </w:rPr>
        <w:t>è</w:t>
      </w:r>
      <w:r w:rsidR="006765CA">
        <w:rPr>
          <w:sz w:val="24"/>
          <w:szCs w:val="24"/>
        </w:rPr>
        <w:t>taversie is nu gereed voor gebruik</w:t>
      </w:r>
      <w:r>
        <w:rPr>
          <w:sz w:val="24"/>
          <w:szCs w:val="24"/>
        </w:rPr>
        <w:t>.</w:t>
      </w:r>
    </w:p>
    <w:p w14:paraId="1F64FB30" w14:textId="77777777" w:rsidR="006765CA" w:rsidRDefault="006765CA" w:rsidP="00E748E7">
      <w:pPr>
        <w:pStyle w:val="Geenafstand"/>
        <w:tabs>
          <w:tab w:val="left" w:pos="3765"/>
        </w:tabs>
        <w:ind w:left="360"/>
        <w:rPr>
          <w:sz w:val="24"/>
          <w:szCs w:val="24"/>
        </w:rPr>
      </w:pPr>
    </w:p>
    <w:p w14:paraId="2E3F8335" w14:textId="2FA44F18" w:rsidR="00CF1E20" w:rsidRPr="001D648F" w:rsidRDefault="00CF1E20" w:rsidP="001D648F">
      <w:pPr>
        <w:pStyle w:val="Geenafstand"/>
        <w:tabs>
          <w:tab w:val="left" w:pos="37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In welke b</w:t>
      </w:r>
      <w:r w:rsidRPr="001D648F">
        <w:rPr>
          <w:b/>
          <w:sz w:val="24"/>
          <w:szCs w:val="24"/>
        </w:rPr>
        <w:t>ehoefte</w:t>
      </w:r>
      <w:r>
        <w:rPr>
          <w:b/>
          <w:sz w:val="24"/>
          <w:szCs w:val="24"/>
        </w:rPr>
        <w:t xml:space="preserve"> voorziet het rekenmodel?</w:t>
      </w:r>
    </w:p>
    <w:p w14:paraId="01B7964B" w14:textId="7735C73C" w:rsidR="006765CA" w:rsidRDefault="00405A54" w:rsidP="001D648F">
      <w:pPr>
        <w:pStyle w:val="Geenafstand"/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Het model</w:t>
      </w:r>
      <w:r w:rsidR="004A07BE">
        <w:rPr>
          <w:sz w:val="24"/>
          <w:szCs w:val="24"/>
        </w:rPr>
        <w:t xml:space="preserve"> </w:t>
      </w:r>
      <w:r w:rsidR="00760B22">
        <w:rPr>
          <w:sz w:val="24"/>
          <w:szCs w:val="24"/>
        </w:rPr>
        <w:t>is</w:t>
      </w:r>
      <w:r w:rsidR="004A07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om navolgende redenen </w:t>
      </w:r>
      <w:r w:rsidR="004A07BE">
        <w:rPr>
          <w:sz w:val="24"/>
          <w:szCs w:val="24"/>
        </w:rPr>
        <w:t xml:space="preserve">ontwikkeld vanuit de behoefte aan een </w:t>
      </w:r>
      <w:r w:rsidR="004A07BE" w:rsidRPr="001D648F">
        <w:rPr>
          <w:sz w:val="24"/>
          <w:szCs w:val="24"/>
          <w:u w:val="single"/>
        </w:rPr>
        <w:t>eenduidige</w:t>
      </w:r>
      <w:r w:rsidR="004A07BE">
        <w:rPr>
          <w:sz w:val="24"/>
          <w:szCs w:val="24"/>
        </w:rPr>
        <w:t xml:space="preserve"> en </w:t>
      </w:r>
      <w:r w:rsidR="004A07BE" w:rsidRPr="001D648F">
        <w:rPr>
          <w:sz w:val="24"/>
          <w:szCs w:val="24"/>
          <w:u w:val="single"/>
        </w:rPr>
        <w:t>snelle</w:t>
      </w:r>
      <w:r w:rsidR="004A07BE">
        <w:rPr>
          <w:sz w:val="24"/>
          <w:szCs w:val="24"/>
        </w:rPr>
        <w:t xml:space="preserve"> analyse van voegbewegingen van </w:t>
      </w:r>
      <w:r w:rsidR="004A07BE" w:rsidRPr="001D648F">
        <w:rPr>
          <w:sz w:val="24"/>
          <w:szCs w:val="24"/>
          <w:u w:val="single"/>
        </w:rPr>
        <w:t>bestaande betonnen kunstwerken</w:t>
      </w:r>
      <w:r>
        <w:rPr>
          <w:sz w:val="24"/>
          <w:szCs w:val="24"/>
        </w:rPr>
        <w:t>:</w:t>
      </w:r>
    </w:p>
    <w:p w14:paraId="3E928940" w14:textId="18BABE17" w:rsidR="006765CA" w:rsidRDefault="004A07BE" w:rsidP="001D648F">
      <w:pPr>
        <w:pStyle w:val="Geenafstand"/>
        <w:numPr>
          <w:ilvl w:val="0"/>
          <w:numId w:val="6"/>
        </w:numPr>
        <w:tabs>
          <w:tab w:val="left" w:pos="3765"/>
        </w:tabs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Van </w:t>
      </w:r>
      <w:r w:rsidR="00405A54">
        <w:rPr>
          <w:sz w:val="24"/>
          <w:szCs w:val="24"/>
        </w:rPr>
        <w:t>bestaande</w:t>
      </w:r>
      <w:r>
        <w:rPr>
          <w:sz w:val="24"/>
          <w:szCs w:val="24"/>
        </w:rPr>
        <w:t xml:space="preserve"> kunstwerken bestaan </w:t>
      </w:r>
      <w:r w:rsidR="00405A54">
        <w:rPr>
          <w:sz w:val="24"/>
          <w:szCs w:val="24"/>
        </w:rPr>
        <w:t>vaak</w:t>
      </w:r>
      <w:r>
        <w:rPr>
          <w:sz w:val="24"/>
          <w:szCs w:val="24"/>
        </w:rPr>
        <w:t xml:space="preserve"> geen </w:t>
      </w:r>
      <w:r w:rsidR="000537D7">
        <w:rPr>
          <w:sz w:val="24"/>
          <w:szCs w:val="24"/>
        </w:rPr>
        <w:t>berekeningen</w:t>
      </w:r>
      <w:r w:rsidR="00585A65">
        <w:rPr>
          <w:sz w:val="24"/>
          <w:szCs w:val="24"/>
        </w:rPr>
        <w:t xml:space="preserve"> van voegbewegingen en zijn geen Eindige Elementen modellen beschikbaar</w:t>
      </w:r>
      <w:r>
        <w:rPr>
          <w:sz w:val="24"/>
          <w:szCs w:val="24"/>
        </w:rPr>
        <w:t>.</w:t>
      </w:r>
    </w:p>
    <w:p w14:paraId="691B1DDC" w14:textId="64ABEB2A" w:rsidR="006765CA" w:rsidRDefault="004A07BE" w:rsidP="001D648F">
      <w:pPr>
        <w:pStyle w:val="Geenafstand"/>
        <w:numPr>
          <w:ilvl w:val="0"/>
          <w:numId w:val="6"/>
        </w:numPr>
        <w:tabs>
          <w:tab w:val="left" w:pos="3765"/>
        </w:tabs>
        <w:ind w:left="851" w:hanging="425"/>
        <w:rPr>
          <w:sz w:val="24"/>
          <w:szCs w:val="24"/>
        </w:rPr>
      </w:pPr>
      <w:r w:rsidRPr="006765CA">
        <w:rPr>
          <w:sz w:val="24"/>
          <w:szCs w:val="24"/>
        </w:rPr>
        <w:t>Ten behoeve van groot onderhoud is het vaak nodig om in korte tijd v</w:t>
      </w:r>
      <w:r w:rsidR="005C0DB3">
        <w:rPr>
          <w:sz w:val="24"/>
          <w:szCs w:val="24"/>
        </w:rPr>
        <w:t>an</w:t>
      </w:r>
      <w:r w:rsidRPr="006765CA">
        <w:rPr>
          <w:sz w:val="24"/>
          <w:szCs w:val="24"/>
        </w:rPr>
        <w:t xml:space="preserve"> veel kunstwerken de voegbewegingen te bepalen. Het maken van grote hoeveelheden (2D/3D) eindige elementen modellen is tijdrovend en duur.</w:t>
      </w:r>
    </w:p>
    <w:p w14:paraId="2A4B93FB" w14:textId="37641A6F" w:rsidR="006765CA" w:rsidRDefault="009B726B" w:rsidP="001D648F">
      <w:pPr>
        <w:pStyle w:val="Geenafstand"/>
        <w:numPr>
          <w:ilvl w:val="0"/>
          <w:numId w:val="6"/>
        </w:numPr>
        <w:tabs>
          <w:tab w:val="left" w:pos="1134"/>
        </w:tabs>
        <w:ind w:left="851" w:hanging="425"/>
        <w:rPr>
          <w:sz w:val="24"/>
          <w:szCs w:val="24"/>
        </w:rPr>
      </w:pPr>
      <w:r>
        <w:rPr>
          <w:sz w:val="24"/>
          <w:szCs w:val="24"/>
        </w:rPr>
        <w:t>Bij de</w:t>
      </w:r>
      <w:r w:rsidR="00352603">
        <w:rPr>
          <w:sz w:val="24"/>
          <w:szCs w:val="24"/>
        </w:rPr>
        <w:t xml:space="preserve"> modellering</w:t>
      </w:r>
      <w:r>
        <w:rPr>
          <w:sz w:val="24"/>
          <w:szCs w:val="24"/>
        </w:rPr>
        <w:t xml:space="preserve"> worden</w:t>
      </w:r>
      <w:r w:rsidR="00CF1E20">
        <w:rPr>
          <w:sz w:val="24"/>
          <w:szCs w:val="24"/>
        </w:rPr>
        <w:t xml:space="preserve"> regelmatig foutieve aannames gedaan</w:t>
      </w:r>
      <w:r w:rsidR="004A07BE">
        <w:rPr>
          <w:sz w:val="24"/>
          <w:szCs w:val="24"/>
        </w:rPr>
        <w:t xml:space="preserve"> of </w:t>
      </w:r>
      <w:r w:rsidR="00CF1E20">
        <w:rPr>
          <w:sz w:val="24"/>
          <w:szCs w:val="24"/>
        </w:rPr>
        <w:t>worden bepaalde effecten door de gekozen modellering niet meegenomen.</w:t>
      </w:r>
      <w:r w:rsidR="004A07BE">
        <w:rPr>
          <w:sz w:val="24"/>
          <w:szCs w:val="24"/>
        </w:rPr>
        <w:t xml:space="preserve"> </w:t>
      </w:r>
      <w:r w:rsidR="00CF1E20">
        <w:rPr>
          <w:sz w:val="24"/>
          <w:szCs w:val="24"/>
        </w:rPr>
        <w:t xml:space="preserve">Ook komt het voor dat de uitkomsten van een dergelijk model niet op de juiste wijze worden geïnterpreteerd of geanalyseerd. </w:t>
      </w:r>
    </w:p>
    <w:p w14:paraId="28071C8F" w14:textId="77777777" w:rsidR="006765CA" w:rsidRDefault="006765CA" w:rsidP="001D648F">
      <w:pPr>
        <w:pStyle w:val="Geenafstand"/>
        <w:tabs>
          <w:tab w:val="left" w:pos="1134"/>
        </w:tabs>
        <w:rPr>
          <w:sz w:val="24"/>
          <w:szCs w:val="24"/>
        </w:rPr>
      </w:pPr>
    </w:p>
    <w:p w14:paraId="69A87064" w14:textId="1656D5D0" w:rsidR="002F31CB" w:rsidRDefault="002F31CB" w:rsidP="002F31CB">
      <w:pPr>
        <w:pStyle w:val="Geenafstand"/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Het correct berekenen van de voegbewegingen is met name van groot belang voor flexibele en verborgen voegovergangen. Deze hebben over het algemeen een beperkte</w:t>
      </w:r>
      <w:r w:rsidR="009B726B">
        <w:rPr>
          <w:sz w:val="24"/>
          <w:szCs w:val="24"/>
        </w:rPr>
        <w:t>re</w:t>
      </w:r>
      <w:r>
        <w:rPr>
          <w:sz w:val="24"/>
          <w:szCs w:val="24"/>
        </w:rPr>
        <w:t xml:space="preserve"> dilatatiecapaciteit en zijn gevoeliger voor hoogfrequente voegbewegingen uit verkeer. </w:t>
      </w:r>
    </w:p>
    <w:p w14:paraId="56387D2E" w14:textId="77777777" w:rsidR="004B7F4F" w:rsidRDefault="004B7F4F" w:rsidP="002F31CB">
      <w:pPr>
        <w:pStyle w:val="Geenafstand"/>
        <w:tabs>
          <w:tab w:val="left" w:pos="3765"/>
        </w:tabs>
        <w:rPr>
          <w:sz w:val="24"/>
          <w:szCs w:val="24"/>
        </w:rPr>
      </w:pPr>
    </w:p>
    <w:p w14:paraId="4D7B3CFA" w14:textId="0BDF1F6F" w:rsidR="002F31CB" w:rsidRPr="001D648F" w:rsidRDefault="002F31CB" w:rsidP="001D648F">
      <w:pPr>
        <w:pStyle w:val="Geenafstand"/>
        <w:tabs>
          <w:tab w:val="left" w:pos="1134"/>
        </w:tabs>
        <w:rPr>
          <w:b/>
          <w:sz w:val="24"/>
          <w:szCs w:val="24"/>
        </w:rPr>
      </w:pPr>
      <w:r w:rsidRPr="001D648F">
        <w:rPr>
          <w:b/>
          <w:sz w:val="24"/>
          <w:szCs w:val="24"/>
        </w:rPr>
        <w:t>Voordelen</w:t>
      </w:r>
    </w:p>
    <w:p w14:paraId="7CCD11B3" w14:textId="696C4A3F" w:rsidR="002F31CB" w:rsidRDefault="004A07BE" w:rsidP="002F31CB">
      <w:pPr>
        <w:pStyle w:val="Geenafstand"/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 xml:space="preserve">Met </w:t>
      </w:r>
      <w:r w:rsidR="00B02E50">
        <w:rPr>
          <w:sz w:val="24"/>
          <w:szCs w:val="24"/>
        </w:rPr>
        <w:t>d</w:t>
      </w:r>
      <w:r w:rsidR="002F31CB">
        <w:rPr>
          <w:sz w:val="24"/>
          <w:szCs w:val="24"/>
        </w:rPr>
        <w:t xml:space="preserve">it </w:t>
      </w:r>
      <w:r w:rsidR="00EE7D82">
        <w:rPr>
          <w:sz w:val="24"/>
          <w:szCs w:val="24"/>
        </w:rPr>
        <w:t>G</w:t>
      </w:r>
      <w:r w:rsidR="002F31CB">
        <w:rPr>
          <w:sz w:val="24"/>
          <w:szCs w:val="24"/>
        </w:rPr>
        <w:t xml:space="preserve">eneriek </w:t>
      </w:r>
      <w:r w:rsidR="00EE7D82">
        <w:rPr>
          <w:sz w:val="24"/>
          <w:szCs w:val="24"/>
        </w:rPr>
        <w:t>R</w:t>
      </w:r>
      <w:r w:rsidR="002F31CB">
        <w:rPr>
          <w:sz w:val="24"/>
          <w:szCs w:val="24"/>
        </w:rPr>
        <w:t xml:space="preserve">ekenmodel </w:t>
      </w:r>
      <w:r>
        <w:rPr>
          <w:sz w:val="24"/>
          <w:szCs w:val="24"/>
        </w:rPr>
        <w:t xml:space="preserve">worden </w:t>
      </w:r>
      <w:r w:rsidR="00B02E50">
        <w:rPr>
          <w:sz w:val="24"/>
          <w:szCs w:val="24"/>
        </w:rPr>
        <w:t xml:space="preserve">berekeningen van </w:t>
      </w:r>
      <w:r w:rsidR="00585A65">
        <w:rPr>
          <w:sz w:val="24"/>
          <w:szCs w:val="24"/>
        </w:rPr>
        <w:t>voeg</w:t>
      </w:r>
      <w:r w:rsidR="00B361B2">
        <w:rPr>
          <w:sz w:val="24"/>
          <w:szCs w:val="24"/>
        </w:rPr>
        <w:t xml:space="preserve">bewegingen van </w:t>
      </w:r>
      <w:r>
        <w:rPr>
          <w:sz w:val="24"/>
          <w:szCs w:val="24"/>
        </w:rPr>
        <w:t>bestaande betonnen</w:t>
      </w:r>
      <w:r w:rsidR="00B02E50">
        <w:rPr>
          <w:sz w:val="24"/>
          <w:szCs w:val="24"/>
        </w:rPr>
        <w:t xml:space="preserve"> </w:t>
      </w:r>
      <w:r>
        <w:rPr>
          <w:sz w:val="24"/>
          <w:szCs w:val="24"/>
        </w:rPr>
        <w:t>kunstwerken</w:t>
      </w:r>
      <w:r w:rsidR="00B02E50">
        <w:rPr>
          <w:sz w:val="24"/>
          <w:szCs w:val="24"/>
        </w:rPr>
        <w:t xml:space="preserve"> </w:t>
      </w:r>
      <w:r w:rsidR="00B361B2">
        <w:rPr>
          <w:sz w:val="24"/>
          <w:szCs w:val="24"/>
        </w:rPr>
        <w:t xml:space="preserve">door de verschillende </w:t>
      </w:r>
      <w:r>
        <w:rPr>
          <w:sz w:val="24"/>
          <w:szCs w:val="24"/>
        </w:rPr>
        <w:t xml:space="preserve">partijen </w:t>
      </w:r>
      <w:r w:rsidR="00312769">
        <w:rPr>
          <w:sz w:val="24"/>
          <w:szCs w:val="24"/>
        </w:rPr>
        <w:t xml:space="preserve">op </w:t>
      </w:r>
      <w:r w:rsidR="002F31CB">
        <w:rPr>
          <w:sz w:val="24"/>
          <w:szCs w:val="24"/>
        </w:rPr>
        <w:t xml:space="preserve">eenduidige en efficiënte wijze </w:t>
      </w:r>
      <w:r w:rsidR="00312769">
        <w:rPr>
          <w:sz w:val="24"/>
          <w:szCs w:val="24"/>
        </w:rPr>
        <w:t>gedaan</w:t>
      </w:r>
      <w:r w:rsidR="002F31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F31CB">
        <w:rPr>
          <w:sz w:val="24"/>
          <w:szCs w:val="24"/>
        </w:rPr>
        <w:t xml:space="preserve">Daarmee is geborgd dat alle van belang zijnde aspecten die van invloed zijn op deze voegbewegingen worden meegenomen. Daarnaast biedt het gebruik van </w:t>
      </w:r>
      <w:r w:rsidR="00EE7D82">
        <w:rPr>
          <w:sz w:val="24"/>
          <w:szCs w:val="24"/>
        </w:rPr>
        <w:t>het</w:t>
      </w:r>
      <w:r w:rsidR="002F31CB">
        <w:rPr>
          <w:sz w:val="24"/>
          <w:szCs w:val="24"/>
        </w:rPr>
        <w:t xml:space="preserve"> </w:t>
      </w:r>
      <w:r w:rsidR="00EE7D82">
        <w:rPr>
          <w:sz w:val="24"/>
          <w:szCs w:val="24"/>
        </w:rPr>
        <w:t>Generiek Rekenmodel</w:t>
      </w:r>
      <w:r w:rsidR="002F31CB">
        <w:rPr>
          <w:sz w:val="24"/>
          <w:szCs w:val="24"/>
        </w:rPr>
        <w:t xml:space="preserve"> het voordeel dat een </w:t>
      </w:r>
      <w:r w:rsidR="00585A65">
        <w:rPr>
          <w:sz w:val="24"/>
          <w:szCs w:val="24"/>
        </w:rPr>
        <w:t xml:space="preserve">directe </w:t>
      </w:r>
      <w:r w:rsidR="002F31CB">
        <w:rPr>
          <w:sz w:val="24"/>
          <w:szCs w:val="24"/>
        </w:rPr>
        <w:t xml:space="preserve">koppeling </w:t>
      </w:r>
      <w:r w:rsidR="00585A65">
        <w:rPr>
          <w:sz w:val="24"/>
          <w:szCs w:val="24"/>
        </w:rPr>
        <w:t>beschikbaar is voor</w:t>
      </w:r>
      <w:r w:rsidR="002F31CB">
        <w:rPr>
          <w:sz w:val="24"/>
          <w:szCs w:val="24"/>
        </w:rPr>
        <w:t xml:space="preserve"> de Meerkeuzematrix</w:t>
      </w:r>
      <w:r w:rsidR="000537D7">
        <w:rPr>
          <w:sz w:val="24"/>
          <w:szCs w:val="24"/>
        </w:rPr>
        <w:t>-</w:t>
      </w:r>
      <w:r w:rsidR="002F31CB">
        <w:rPr>
          <w:sz w:val="24"/>
          <w:szCs w:val="24"/>
        </w:rPr>
        <w:t xml:space="preserve">tool van het PVO. In deze tool dienen de voegbewegingen te worden ingevoerd. Door gebruik te maken van het </w:t>
      </w:r>
      <w:r w:rsidR="00EE7D82">
        <w:rPr>
          <w:sz w:val="24"/>
          <w:szCs w:val="24"/>
        </w:rPr>
        <w:t>Generiek Rekenmodel</w:t>
      </w:r>
      <w:r w:rsidR="002F31CB">
        <w:rPr>
          <w:sz w:val="24"/>
          <w:szCs w:val="24"/>
        </w:rPr>
        <w:t xml:space="preserve"> kan de invoer snel en efficiënt plaatsvinden. Het</w:t>
      </w:r>
      <w:r w:rsidR="000537D7">
        <w:rPr>
          <w:sz w:val="24"/>
          <w:szCs w:val="24"/>
        </w:rPr>
        <w:t xml:space="preserve"> </w:t>
      </w:r>
      <w:r w:rsidR="002F31CB">
        <w:rPr>
          <w:sz w:val="24"/>
          <w:szCs w:val="24"/>
        </w:rPr>
        <w:t>model is daartoe voorzien van een exportfunctie. De geëxporteerde “VPL”-bestanden kunnen vervolgens weer worden geïmporteerd in de Meerkeuzematrix-tool.</w:t>
      </w:r>
    </w:p>
    <w:p w14:paraId="5F1C25A5" w14:textId="77777777" w:rsidR="00947BED" w:rsidRDefault="00947BED" w:rsidP="001D648F">
      <w:pPr>
        <w:pStyle w:val="Geenafstand"/>
        <w:tabs>
          <w:tab w:val="left" w:pos="3765"/>
        </w:tabs>
        <w:ind w:left="426"/>
        <w:rPr>
          <w:sz w:val="24"/>
          <w:szCs w:val="24"/>
        </w:rPr>
      </w:pPr>
    </w:p>
    <w:p w14:paraId="4679044B" w14:textId="04F13299" w:rsidR="004B7F4F" w:rsidRPr="00796E38" w:rsidRDefault="004B7F4F" w:rsidP="004B7F4F">
      <w:pPr>
        <w:pStyle w:val="Geenafstand"/>
        <w:tabs>
          <w:tab w:val="left" w:pos="3765"/>
        </w:tabs>
        <w:rPr>
          <w:b/>
          <w:sz w:val="24"/>
          <w:szCs w:val="24"/>
        </w:rPr>
      </w:pPr>
      <w:r w:rsidRPr="00796E38">
        <w:rPr>
          <w:b/>
          <w:sz w:val="24"/>
          <w:szCs w:val="24"/>
        </w:rPr>
        <w:t>Gebruik</w:t>
      </w:r>
    </w:p>
    <w:p w14:paraId="247E67BA" w14:textId="32978E35" w:rsidR="000537D7" w:rsidRDefault="004B7F4F" w:rsidP="004B7F4F">
      <w:pPr>
        <w:pStyle w:val="Geenafstand"/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 xml:space="preserve">Het gebruik van het </w:t>
      </w:r>
      <w:r w:rsidR="00EE7D82">
        <w:rPr>
          <w:sz w:val="24"/>
          <w:szCs w:val="24"/>
        </w:rPr>
        <w:t>Generiek Rekenmodel</w:t>
      </w:r>
      <w:r>
        <w:rPr>
          <w:sz w:val="24"/>
          <w:szCs w:val="24"/>
        </w:rPr>
        <w:t xml:space="preserve"> is vanzelfsprekend niet verplicht. Het uitvoeren van goede analyses kan ook met andere (Eindige Elementen) software plaatsvinden. </w:t>
      </w:r>
    </w:p>
    <w:p w14:paraId="2BA6859E" w14:textId="4BF15D9C" w:rsidR="004B7F4F" w:rsidRDefault="004B7F4F" w:rsidP="004B7F4F">
      <w:pPr>
        <w:pStyle w:val="Geenafstand"/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 xml:space="preserve">In opdrachten voor het uitvoeren van analyses kan het </w:t>
      </w:r>
      <w:r w:rsidR="00EE7D82">
        <w:rPr>
          <w:sz w:val="24"/>
          <w:szCs w:val="24"/>
        </w:rPr>
        <w:t>Generiek R</w:t>
      </w:r>
      <w:r w:rsidR="00352603">
        <w:rPr>
          <w:sz w:val="24"/>
          <w:szCs w:val="24"/>
        </w:rPr>
        <w:t>eken</w:t>
      </w:r>
      <w:r>
        <w:rPr>
          <w:sz w:val="24"/>
          <w:szCs w:val="24"/>
        </w:rPr>
        <w:t xml:space="preserve">model door de opdrachtgever worden voorgeschreven of kan er informatief en vrijblijvend naar worden verwezen.  </w:t>
      </w:r>
    </w:p>
    <w:p w14:paraId="322D20B6" w14:textId="77777777" w:rsidR="004B7F4F" w:rsidRDefault="004B7F4F" w:rsidP="004B7F4F">
      <w:pPr>
        <w:pStyle w:val="Geenafstand"/>
        <w:tabs>
          <w:tab w:val="left" w:pos="3765"/>
        </w:tabs>
        <w:rPr>
          <w:sz w:val="24"/>
          <w:szCs w:val="24"/>
        </w:rPr>
      </w:pPr>
    </w:p>
    <w:p w14:paraId="72C17205" w14:textId="7B3742D2" w:rsidR="004B7F4F" w:rsidRDefault="004B7F4F" w:rsidP="004B7F4F">
      <w:pPr>
        <w:pStyle w:val="Geenafstand"/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 xml:space="preserve">Om </w:t>
      </w:r>
      <w:r w:rsidR="00F844C2">
        <w:rPr>
          <w:sz w:val="24"/>
          <w:szCs w:val="24"/>
        </w:rPr>
        <w:t>het rekenmodel</w:t>
      </w:r>
      <w:r>
        <w:rPr>
          <w:sz w:val="24"/>
          <w:szCs w:val="24"/>
        </w:rPr>
        <w:t xml:space="preserve"> te kunnen gebruiken is voldoende kunstwerkinformatie nodig.</w:t>
      </w:r>
    </w:p>
    <w:p w14:paraId="024010C6" w14:textId="77777777" w:rsidR="004B7F4F" w:rsidRDefault="004B7F4F" w:rsidP="004B7F4F">
      <w:pPr>
        <w:pStyle w:val="Geenafstand"/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 xml:space="preserve">Hiervoor is een checklist bijgevoegd. </w:t>
      </w:r>
    </w:p>
    <w:p w14:paraId="41F5B02E" w14:textId="58C7650A" w:rsidR="00EE7D82" w:rsidRDefault="004B7F4F" w:rsidP="004B7F4F">
      <w:pPr>
        <w:pStyle w:val="Geenafstand"/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 xml:space="preserve">In principe is het </w:t>
      </w:r>
      <w:r w:rsidR="00EE7D82">
        <w:rPr>
          <w:sz w:val="24"/>
          <w:szCs w:val="24"/>
        </w:rPr>
        <w:t>beschikbaar stellen van voldoen</w:t>
      </w:r>
      <w:r>
        <w:rPr>
          <w:sz w:val="24"/>
          <w:szCs w:val="24"/>
        </w:rPr>
        <w:t>de</w:t>
      </w:r>
      <w:r w:rsidR="00EE7D82">
        <w:rPr>
          <w:sz w:val="24"/>
          <w:szCs w:val="24"/>
        </w:rPr>
        <w:t xml:space="preserve"> en juiste informatie de</w:t>
      </w:r>
      <w:r>
        <w:rPr>
          <w:sz w:val="24"/>
          <w:szCs w:val="24"/>
        </w:rPr>
        <w:t xml:space="preserve"> verantwoordelijkheid van de eigenaar/beheerder van het kunstwerk</w:t>
      </w:r>
      <w:r w:rsidR="00EE7D82">
        <w:rPr>
          <w:sz w:val="24"/>
          <w:szCs w:val="24"/>
        </w:rPr>
        <w:t>.</w:t>
      </w:r>
    </w:p>
    <w:p w14:paraId="53111500" w14:textId="76758280" w:rsidR="004B7F4F" w:rsidRDefault="004B7F4F" w:rsidP="004B7F4F">
      <w:pPr>
        <w:pStyle w:val="Geenafstand"/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Het spreekt voor zich dat </w:t>
      </w:r>
      <w:r w:rsidR="00374B22">
        <w:rPr>
          <w:sz w:val="24"/>
          <w:szCs w:val="24"/>
        </w:rPr>
        <w:t>ontbreken van bepaalde</w:t>
      </w:r>
      <w:r>
        <w:rPr>
          <w:sz w:val="24"/>
          <w:szCs w:val="24"/>
        </w:rPr>
        <w:t xml:space="preserve"> informatie </w:t>
      </w:r>
      <w:r w:rsidR="00374B22">
        <w:rPr>
          <w:sz w:val="24"/>
          <w:szCs w:val="24"/>
        </w:rPr>
        <w:t xml:space="preserve">en het doen van aannames </w:t>
      </w:r>
      <w:r>
        <w:rPr>
          <w:sz w:val="24"/>
          <w:szCs w:val="24"/>
        </w:rPr>
        <w:t>invloed kan hebben op de nauwkeurigheid van de resultaten.</w:t>
      </w:r>
      <w:r w:rsidR="00585A65">
        <w:rPr>
          <w:sz w:val="24"/>
          <w:szCs w:val="24"/>
        </w:rPr>
        <w:t xml:space="preserve"> Dat geldt niet alleen voor dit generieke rekenmodel, maar voor alle rekenmodellen. </w:t>
      </w:r>
      <w:r>
        <w:rPr>
          <w:sz w:val="24"/>
          <w:szCs w:val="24"/>
        </w:rPr>
        <w:t>Hetzelfde geldt voor informatie die niet meer actueel is, bijvoorbeeld doordat in loop der tijd aanpassingen zijn gedaan aan het kunstwerk.</w:t>
      </w:r>
    </w:p>
    <w:p w14:paraId="515F8939" w14:textId="77777777" w:rsidR="004B7F4F" w:rsidRDefault="004B7F4F" w:rsidP="004B7F4F">
      <w:pPr>
        <w:pStyle w:val="Geenafstand"/>
        <w:tabs>
          <w:tab w:val="left" w:pos="3765"/>
        </w:tabs>
        <w:rPr>
          <w:sz w:val="24"/>
          <w:szCs w:val="24"/>
        </w:rPr>
      </w:pPr>
    </w:p>
    <w:p w14:paraId="592042F2" w14:textId="7AC79724" w:rsidR="004B7F4F" w:rsidRPr="00796E38" w:rsidRDefault="004B7F4F" w:rsidP="004B7F4F">
      <w:pPr>
        <w:pStyle w:val="Geenafstand"/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Het verantwoord doen van aannames is de verantwoordelijkheid van de gebruiker</w:t>
      </w:r>
      <w:r w:rsidR="00A77103">
        <w:rPr>
          <w:sz w:val="24"/>
          <w:szCs w:val="24"/>
        </w:rPr>
        <w:t>. H</w:t>
      </w:r>
      <w:r>
        <w:rPr>
          <w:sz w:val="24"/>
          <w:szCs w:val="24"/>
        </w:rPr>
        <w:t xml:space="preserve">et verdient aanbeveling om hierover in goed overleg tussen betrokken partijen een besluit te nemen. Met behulp van het </w:t>
      </w:r>
      <w:r w:rsidR="00EE7D82">
        <w:rPr>
          <w:sz w:val="24"/>
          <w:szCs w:val="24"/>
        </w:rPr>
        <w:t>Generiek Rekenmodel</w:t>
      </w:r>
      <w:r>
        <w:rPr>
          <w:sz w:val="24"/>
          <w:szCs w:val="24"/>
        </w:rPr>
        <w:t xml:space="preserve"> is het goed mogelijk om snel een gevoeligheidsanalyse te maken en inzicht te krijgen in het effect van verschillende aannames op de resultaten. </w:t>
      </w:r>
    </w:p>
    <w:p w14:paraId="4D04A69F" w14:textId="77777777" w:rsidR="004B7F4F" w:rsidRDefault="004B7F4F" w:rsidP="001D648F">
      <w:pPr>
        <w:pStyle w:val="Geenafstand"/>
        <w:tabs>
          <w:tab w:val="left" w:pos="3765"/>
        </w:tabs>
        <w:rPr>
          <w:b/>
          <w:sz w:val="24"/>
          <w:szCs w:val="24"/>
        </w:rPr>
      </w:pPr>
    </w:p>
    <w:p w14:paraId="4D7B2B40" w14:textId="093726CC" w:rsidR="00CF1E20" w:rsidRPr="001D648F" w:rsidRDefault="00CF1E20" w:rsidP="001D648F">
      <w:pPr>
        <w:pStyle w:val="Geenafstand"/>
        <w:tabs>
          <w:tab w:val="left" w:pos="3765"/>
        </w:tabs>
        <w:rPr>
          <w:b/>
          <w:sz w:val="24"/>
          <w:szCs w:val="24"/>
        </w:rPr>
      </w:pPr>
      <w:r w:rsidRPr="001D648F">
        <w:rPr>
          <w:b/>
          <w:sz w:val="24"/>
          <w:szCs w:val="24"/>
        </w:rPr>
        <w:t>Doelgroep</w:t>
      </w:r>
    </w:p>
    <w:p w14:paraId="7AB9C892" w14:textId="636291D8" w:rsidR="00CF1E20" w:rsidRDefault="00CF1E20" w:rsidP="001D648F">
      <w:pPr>
        <w:pStyle w:val="Geenafstand"/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 xml:space="preserve">Beoogde gebruikers van </w:t>
      </w:r>
      <w:r w:rsidR="00DE127E">
        <w:rPr>
          <w:sz w:val="24"/>
          <w:szCs w:val="24"/>
        </w:rPr>
        <w:t>het rekenmodel</w:t>
      </w:r>
      <w:r>
        <w:rPr>
          <w:sz w:val="24"/>
          <w:szCs w:val="24"/>
        </w:rPr>
        <w:t xml:space="preserve"> zijn medewerkers van ingenieursbureaus, opdrachtgevers of aannemers met tenminste een </w:t>
      </w:r>
      <w:r w:rsidR="00A77103">
        <w:rPr>
          <w:sz w:val="24"/>
          <w:szCs w:val="24"/>
        </w:rPr>
        <w:t>Hbo-opleiding</w:t>
      </w:r>
      <w:r>
        <w:rPr>
          <w:sz w:val="24"/>
          <w:szCs w:val="24"/>
        </w:rPr>
        <w:t xml:space="preserve"> Civiele Techniek en kennis en ervaring met het (constructief) ontwerp van kunstwerken.</w:t>
      </w:r>
    </w:p>
    <w:p w14:paraId="6902238B" w14:textId="77777777" w:rsidR="00CD6656" w:rsidRDefault="00CD6656" w:rsidP="001D648F">
      <w:pPr>
        <w:pStyle w:val="Geenafstand"/>
        <w:tabs>
          <w:tab w:val="left" w:pos="3765"/>
        </w:tabs>
        <w:rPr>
          <w:b/>
          <w:sz w:val="24"/>
          <w:szCs w:val="24"/>
        </w:rPr>
      </w:pPr>
    </w:p>
    <w:p w14:paraId="23D80CD8" w14:textId="32717ECE" w:rsidR="00CF1E20" w:rsidRPr="001D648F" w:rsidRDefault="00CF1E20" w:rsidP="001D648F">
      <w:pPr>
        <w:pStyle w:val="Geenafstand"/>
        <w:tabs>
          <w:tab w:val="left" w:pos="3765"/>
        </w:tabs>
        <w:rPr>
          <w:b/>
          <w:sz w:val="24"/>
          <w:szCs w:val="24"/>
        </w:rPr>
      </w:pPr>
      <w:r w:rsidRPr="001D648F">
        <w:rPr>
          <w:b/>
          <w:sz w:val="24"/>
          <w:szCs w:val="24"/>
        </w:rPr>
        <w:t>Status</w:t>
      </w:r>
    </w:p>
    <w:p w14:paraId="64A5793D" w14:textId="509AC0F2" w:rsidR="00E748E7" w:rsidRDefault="00F608C5" w:rsidP="001D648F">
      <w:pPr>
        <w:pStyle w:val="Geenafstand"/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 xml:space="preserve">De huidige versie </w:t>
      </w:r>
      <w:r w:rsidR="006102A3">
        <w:rPr>
          <w:sz w:val="24"/>
          <w:szCs w:val="24"/>
        </w:rPr>
        <w:t xml:space="preserve">van het Generiek </w:t>
      </w:r>
      <w:r w:rsidR="00374B22">
        <w:rPr>
          <w:sz w:val="24"/>
          <w:szCs w:val="24"/>
        </w:rPr>
        <w:t>R</w:t>
      </w:r>
      <w:r w:rsidR="006102A3">
        <w:rPr>
          <w:sz w:val="24"/>
          <w:szCs w:val="24"/>
        </w:rPr>
        <w:t xml:space="preserve">ekenmodel </w:t>
      </w:r>
      <w:r>
        <w:rPr>
          <w:sz w:val="24"/>
          <w:szCs w:val="24"/>
        </w:rPr>
        <w:t>is</w:t>
      </w:r>
      <w:r w:rsidR="00E748E7">
        <w:rPr>
          <w:sz w:val="24"/>
          <w:szCs w:val="24"/>
        </w:rPr>
        <w:t xml:space="preserve"> </w:t>
      </w:r>
      <w:r w:rsidR="004F2C9E">
        <w:rPr>
          <w:sz w:val="24"/>
          <w:szCs w:val="24"/>
        </w:rPr>
        <w:t>definitief</w:t>
      </w:r>
      <w:r w:rsidR="003A701E">
        <w:rPr>
          <w:sz w:val="24"/>
          <w:szCs w:val="24"/>
        </w:rPr>
        <w:t xml:space="preserve">. </w:t>
      </w:r>
      <w:r w:rsidR="004F2C9E">
        <w:rPr>
          <w:sz w:val="24"/>
          <w:szCs w:val="24"/>
        </w:rPr>
        <w:t xml:space="preserve">Middels een eerdere publicatie van een bètaversie is de tool uitgebreid getest in de praktijk en daarmee gevalideerd. </w:t>
      </w:r>
    </w:p>
    <w:p w14:paraId="23AD1CA4" w14:textId="1CCC710D" w:rsidR="004F2C9E" w:rsidRDefault="004F2C9E" w:rsidP="001D648F">
      <w:pPr>
        <w:pStyle w:val="Geenafstand"/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 xml:space="preserve">Mocht u desondanks tijdens het gebruik tegen problemen/foutmeldingen aanlopen dan kunt u contact zoeken met het secretariaat van het PVO. </w:t>
      </w:r>
      <w:bookmarkStart w:id="0" w:name="_GoBack"/>
      <w:bookmarkEnd w:id="0"/>
    </w:p>
    <w:p w14:paraId="523EC6FD" w14:textId="21585CBA" w:rsidR="00F608C5" w:rsidRDefault="00F608C5" w:rsidP="001D648F">
      <w:pPr>
        <w:pStyle w:val="Geenafstand"/>
        <w:tabs>
          <w:tab w:val="left" w:pos="3765"/>
        </w:tabs>
        <w:ind w:left="426"/>
        <w:rPr>
          <w:sz w:val="24"/>
          <w:szCs w:val="24"/>
        </w:rPr>
      </w:pPr>
    </w:p>
    <w:p w14:paraId="528DEBF1" w14:textId="29A15B7D" w:rsidR="00CF1E20" w:rsidRPr="001D648F" w:rsidRDefault="00CF1E20" w:rsidP="001D648F">
      <w:pPr>
        <w:pStyle w:val="Geenafstand"/>
        <w:tabs>
          <w:tab w:val="left" w:pos="3765"/>
        </w:tabs>
        <w:rPr>
          <w:b/>
          <w:sz w:val="24"/>
          <w:szCs w:val="24"/>
        </w:rPr>
      </w:pPr>
      <w:r w:rsidRPr="001D648F">
        <w:rPr>
          <w:b/>
          <w:sz w:val="24"/>
          <w:szCs w:val="24"/>
        </w:rPr>
        <w:t>Tot slot:</w:t>
      </w:r>
    </w:p>
    <w:p w14:paraId="391EECFE" w14:textId="2095C51B" w:rsidR="00CF1E20" w:rsidRDefault="00352603" w:rsidP="001D648F">
      <w:pPr>
        <w:pStyle w:val="Geenafstand"/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 xml:space="preserve">Het gebruik van het generiek rekenmodel is alleen voorbehouden aan leden van het Platform Voegovergangen en Opleggingen.   </w:t>
      </w:r>
      <w:r w:rsidR="00CF1E20">
        <w:rPr>
          <w:sz w:val="24"/>
          <w:szCs w:val="24"/>
        </w:rPr>
        <w:t xml:space="preserve">Het </w:t>
      </w:r>
      <w:r>
        <w:rPr>
          <w:sz w:val="24"/>
          <w:szCs w:val="24"/>
        </w:rPr>
        <w:t>platform</w:t>
      </w:r>
      <w:r w:rsidR="00CF1E20">
        <w:rPr>
          <w:sz w:val="24"/>
          <w:szCs w:val="24"/>
        </w:rPr>
        <w:t xml:space="preserve"> heeft </w:t>
      </w:r>
      <w:r w:rsidR="0016477F">
        <w:rPr>
          <w:sz w:val="24"/>
          <w:szCs w:val="24"/>
        </w:rPr>
        <w:t xml:space="preserve">tijd en geld geïnvesteerd in </w:t>
      </w:r>
      <w:r>
        <w:rPr>
          <w:sz w:val="24"/>
          <w:szCs w:val="24"/>
        </w:rPr>
        <w:t>her rekenmodel</w:t>
      </w:r>
      <w:r w:rsidR="0016477F">
        <w:rPr>
          <w:sz w:val="24"/>
          <w:szCs w:val="24"/>
        </w:rPr>
        <w:t xml:space="preserve"> en verwacht dan ook van eenieder dat </w:t>
      </w:r>
      <w:r>
        <w:rPr>
          <w:sz w:val="24"/>
          <w:szCs w:val="24"/>
        </w:rPr>
        <w:t>het model</w:t>
      </w:r>
      <w:r w:rsidR="0016477F">
        <w:rPr>
          <w:sz w:val="24"/>
          <w:szCs w:val="24"/>
        </w:rPr>
        <w:t xml:space="preserve"> niet </w:t>
      </w:r>
      <w:r w:rsidR="00DB1C33">
        <w:rPr>
          <w:sz w:val="24"/>
          <w:szCs w:val="24"/>
        </w:rPr>
        <w:t>gedeeld</w:t>
      </w:r>
      <w:r w:rsidR="0016477F">
        <w:rPr>
          <w:sz w:val="24"/>
          <w:szCs w:val="24"/>
        </w:rPr>
        <w:t xml:space="preserve"> </w:t>
      </w:r>
      <w:r>
        <w:rPr>
          <w:sz w:val="24"/>
          <w:szCs w:val="24"/>
        </w:rPr>
        <w:t>wordt</w:t>
      </w:r>
      <w:r w:rsidR="0016477F">
        <w:rPr>
          <w:sz w:val="24"/>
          <w:szCs w:val="24"/>
        </w:rPr>
        <w:t xml:space="preserve"> met niet-leden</w:t>
      </w:r>
      <w:r w:rsidR="00DB1C33">
        <w:rPr>
          <w:sz w:val="24"/>
          <w:szCs w:val="24"/>
        </w:rPr>
        <w:t xml:space="preserve">. </w:t>
      </w:r>
      <w:r w:rsidR="00585A65">
        <w:rPr>
          <w:sz w:val="24"/>
          <w:szCs w:val="24"/>
        </w:rPr>
        <w:br/>
      </w:r>
    </w:p>
    <w:p w14:paraId="7276AA15" w14:textId="4D67D15A" w:rsidR="00CF1E20" w:rsidRPr="001D648F" w:rsidRDefault="00CF1E20" w:rsidP="001D648F">
      <w:pPr>
        <w:pStyle w:val="Geenafstand"/>
        <w:tabs>
          <w:tab w:val="left" w:pos="3765"/>
        </w:tabs>
        <w:rPr>
          <w:b/>
          <w:sz w:val="24"/>
          <w:szCs w:val="24"/>
        </w:rPr>
      </w:pPr>
      <w:r w:rsidRPr="001D648F">
        <w:rPr>
          <w:b/>
          <w:sz w:val="24"/>
          <w:szCs w:val="24"/>
        </w:rPr>
        <w:t>Disclaimer</w:t>
      </w:r>
    </w:p>
    <w:p w14:paraId="38408629" w14:textId="2CB75202" w:rsidR="00947BED" w:rsidRDefault="00CF1E20" w:rsidP="001D648F">
      <w:pPr>
        <w:pStyle w:val="Geenafstand"/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Aan het gebruik van het rekenmod</w:t>
      </w:r>
      <w:r w:rsidR="00DE127E">
        <w:rPr>
          <w:sz w:val="24"/>
          <w:szCs w:val="24"/>
        </w:rPr>
        <w:t>el</w:t>
      </w:r>
      <w:r>
        <w:rPr>
          <w:sz w:val="24"/>
          <w:szCs w:val="24"/>
        </w:rPr>
        <w:t xml:space="preserve"> kunnen geen rechten worden ontleend. Het gebruik van het rekenmodel is voor eigen risico. De algemene disclaimer van CROW is van toepassing.</w:t>
      </w:r>
    </w:p>
    <w:p w14:paraId="0754D7D3" w14:textId="637DF227" w:rsidR="004B7F4F" w:rsidRDefault="004B7F4F"/>
    <w:sectPr w:rsidR="004B7F4F" w:rsidSect="00EF19B5">
      <w:pgSz w:w="11906" w:h="16838" w:code="9"/>
      <w:pgMar w:top="1701" w:right="1134" w:bottom="1134" w:left="1701" w:header="567" w:footer="567" w:gutter="0"/>
      <w:paperSrc w:first="1" w:other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DAA"/>
    <w:multiLevelType w:val="hybridMultilevel"/>
    <w:tmpl w:val="AA6EF2DA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2B17C6"/>
    <w:multiLevelType w:val="hybridMultilevel"/>
    <w:tmpl w:val="616E14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85671"/>
    <w:multiLevelType w:val="hybridMultilevel"/>
    <w:tmpl w:val="D8F0F03A"/>
    <w:lvl w:ilvl="0" w:tplc="476205DA">
      <w:numFmt w:val="bullet"/>
      <w:lvlText w:val="-"/>
      <w:lvlJc w:val="left"/>
      <w:pPr>
        <w:ind w:left="1212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DD2483"/>
    <w:multiLevelType w:val="hybridMultilevel"/>
    <w:tmpl w:val="CE204BC0"/>
    <w:lvl w:ilvl="0" w:tplc="476205D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D7F07"/>
    <w:multiLevelType w:val="hybridMultilevel"/>
    <w:tmpl w:val="595802DA"/>
    <w:lvl w:ilvl="0" w:tplc="476205D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72C77"/>
    <w:multiLevelType w:val="hybridMultilevel"/>
    <w:tmpl w:val="9874062E"/>
    <w:lvl w:ilvl="0" w:tplc="476205D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F38B1"/>
    <w:multiLevelType w:val="hybridMultilevel"/>
    <w:tmpl w:val="F0E4E5B4"/>
    <w:lvl w:ilvl="0" w:tplc="0413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5C9D3A0C"/>
    <w:multiLevelType w:val="hybridMultilevel"/>
    <w:tmpl w:val="26004FAE"/>
    <w:lvl w:ilvl="0" w:tplc="476205DA">
      <w:numFmt w:val="bullet"/>
      <w:lvlText w:val="-"/>
      <w:lvlJc w:val="left"/>
      <w:pPr>
        <w:ind w:left="1212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2FA4AC4"/>
    <w:multiLevelType w:val="hybridMultilevel"/>
    <w:tmpl w:val="296EB7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D5145"/>
    <w:multiLevelType w:val="hybridMultilevel"/>
    <w:tmpl w:val="CD56F2BC"/>
    <w:lvl w:ilvl="0" w:tplc="476205D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E7"/>
    <w:rsid w:val="000537D7"/>
    <w:rsid w:val="00070E24"/>
    <w:rsid w:val="00085A5F"/>
    <w:rsid w:val="00104809"/>
    <w:rsid w:val="0016477F"/>
    <w:rsid w:val="001C3843"/>
    <w:rsid w:val="001C4921"/>
    <w:rsid w:val="001D648F"/>
    <w:rsid w:val="002747E8"/>
    <w:rsid w:val="002A1A6E"/>
    <w:rsid w:val="002A5168"/>
    <w:rsid w:val="002C2754"/>
    <w:rsid w:val="002F31CB"/>
    <w:rsid w:val="00312769"/>
    <w:rsid w:val="00352603"/>
    <w:rsid w:val="003627A9"/>
    <w:rsid w:val="00374B22"/>
    <w:rsid w:val="003A701E"/>
    <w:rsid w:val="003E78AC"/>
    <w:rsid w:val="00405A54"/>
    <w:rsid w:val="00407C6A"/>
    <w:rsid w:val="004A07BE"/>
    <w:rsid w:val="004A5F28"/>
    <w:rsid w:val="004B7F4F"/>
    <w:rsid w:val="004E137A"/>
    <w:rsid w:val="004F2C9E"/>
    <w:rsid w:val="00526E5D"/>
    <w:rsid w:val="00572B40"/>
    <w:rsid w:val="00585A65"/>
    <w:rsid w:val="005C0DB3"/>
    <w:rsid w:val="006102A3"/>
    <w:rsid w:val="006765CA"/>
    <w:rsid w:val="006D7386"/>
    <w:rsid w:val="007068FC"/>
    <w:rsid w:val="007566D3"/>
    <w:rsid w:val="00760B22"/>
    <w:rsid w:val="008175A3"/>
    <w:rsid w:val="00947BED"/>
    <w:rsid w:val="009610FC"/>
    <w:rsid w:val="009B726B"/>
    <w:rsid w:val="00A14731"/>
    <w:rsid w:val="00A15606"/>
    <w:rsid w:val="00A27A07"/>
    <w:rsid w:val="00A60919"/>
    <w:rsid w:val="00A73D4D"/>
    <w:rsid w:val="00A77103"/>
    <w:rsid w:val="00B02E50"/>
    <w:rsid w:val="00B04707"/>
    <w:rsid w:val="00B361B2"/>
    <w:rsid w:val="00B974D5"/>
    <w:rsid w:val="00BA4B86"/>
    <w:rsid w:val="00C66015"/>
    <w:rsid w:val="00CD3EF8"/>
    <w:rsid w:val="00CD6656"/>
    <w:rsid w:val="00CE2204"/>
    <w:rsid w:val="00CF1E20"/>
    <w:rsid w:val="00CF53CF"/>
    <w:rsid w:val="00D15A88"/>
    <w:rsid w:val="00D94401"/>
    <w:rsid w:val="00DA5566"/>
    <w:rsid w:val="00DB1C33"/>
    <w:rsid w:val="00DB5446"/>
    <w:rsid w:val="00DE127E"/>
    <w:rsid w:val="00DF0E34"/>
    <w:rsid w:val="00E21794"/>
    <w:rsid w:val="00E748E7"/>
    <w:rsid w:val="00E97D8B"/>
    <w:rsid w:val="00EE7D82"/>
    <w:rsid w:val="00EF19B5"/>
    <w:rsid w:val="00F608C5"/>
    <w:rsid w:val="00F844C2"/>
    <w:rsid w:val="00F9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5723"/>
  <w15:docId w15:val="{BD89A79C-2D56-4128-A4A8-DE13E321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748E7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361B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361B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361B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361B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361B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6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61B2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7566D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B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85A5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70E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E908-61B1-4BDF-A0E5-976F1A89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Breure</dc:creator>
  <cp:lastModifiedBy>Beek, Frank van (GPO)</cp:lastModifiedBy>
  <cp:revision>9</cp:revision>
  <dcterms:created xsi:type="dcterms:W3CDTF">2019-03-28T12:07:00Z</dcterms:created>
  <dcterms:modified xsi:type="dcterms:W3CDTF">2020-01-07T07:50:00Z</dcterms:modified>
</cp:coreProperties>
</file>